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6C5" w:rsidRPr="00D2634B" w:rsidRDefault="00B476C5" w:rsidP="00B476C5">
      <w:pPr>
        <w:jc w:val="center"/>
        <w:rPr>
          <w:sz w:val="48"/>
          <w:szCs w:val="48"/>
        </w:rPr>
      </w:pPr>
      <w:r w:rsidRPr="00D2634B">
        <w:rPr>
          <w:sz w:val="48"/>
          <w:szCs w:val="48"/>
        </w:rPr>
        <w:t>REGLEMENT ZVC DE RING 2019-2020 HEREN</w:t>
      </w:r>
    </w:p>
    <w:p w:rsidR="00B476C5" w:rsidRDefault="00B476C5" w:rsidP="00B476C5">
      <w:pPr>
        <w:rPr>
          <w:sz w:val="28"/>
          <w:szCs w:val="28"/>
        </w:rPr>
      </w:pPr>
      <w:r>
        <w:rPr>
          <w:sz w:val="28"/>
          <w:szCs w:val="28"/>
        </w:rPr>
        <w:t>Huisreglement sporthal De Ring</w:t>
      </w:r>
    </w:p>
    <w:p w:rsidR="00B476C5" w:rsidRDefault="00B476C5" w:rsidP="00B476C5">
      <w:pPr>
        <w:pStyle w:val="Lijstalinea"/>
        <w:numPr>
          <w:ilvl w:val="0"/>
          <w:numId w:val="1"/>
        </w:numPr>
        <w:rPr>
          <w:sz w:val="28"/>
          <w:szCs w:val="28"/>
        </w:rPr>
      </w:pPr>
      <w:r>
        <w:rPr>
          <w:sz w:val="28"/>
          <w:szCs w:val="28"/>
        </w:rPr>
        <w:t>De ploegen melden zich steeds aan bij de zaalwachter. Daar kunnen zij in ruil voor een persoonlijk voorwerp (ID, sleutels,…) een sleutel van een kleedkamer krijgen.</w:t>
      </w:r>
    </w:p>
    <w:p w:rsidR="00B476C5" w:rsidRDefault="00B476C5" w:rsidP="00B476C5">
      <w:pPr>
        <w:pStyle w:val="Lijstalinea"/>
        <w:numPr>
          <w:ilvl w:val="0"/>
          <w:numId w:val="1"/>
        </w:numPr>
        <w:rPr>
          <w:sz w:val="28"/>
          <w:szCs w:val="28"/>
        </w:rPr>
      </w:pPr>
      <w:r>
        <w:rPr>
          <w:sz w:val="28"/>
          <w:szCs w:val="28"/>
        </w:rPr>
        <w:t>Elke ploeg krijgt een 2 literfles water die af te halen is bij de bar</w:t>
      </w:r>
    </w:p>
    <w:p w:rsidR="00B476C5" w:rsidRDefault="00B476C5" w:rsidP="00B476C5">
      <w:pPr>
        <w:pStyle w:val="Lijstalinea"/>
        <w:numPr>
          <w:ilvl w:val="0"/>
          <w:numId w:val="1"/>
        </w:numPr>
        <w:rPr>
          <w:sz w:val="28"/>
          <w:szCs w:val="28"/>
        </w:rPr>
      </w:pPr>
      <w:r>
        <w:rPr>
          <w:sz w:val="28"/>
          <w:szCs w:val="28"/>
        </w:rPr>
        <w:t>Elke ploeg moet een wedstrijdblad invullen wat te verkrijgen is bij de bar</w:t>
      </w:r>
    </w:p>
    <w:p w:rsidR="00B476C5" w:rsidRDefault="00B476C5" w:rsidP="00B476C5">
      <w:pPr>
        <w:pStyle w:val="Lijstalinea"/>
        <w:numPr>
          <w:ilvl w:val="0"/>
          <w:numId w:val="1"/>
        </w:numPr>
        <w:rPr>
          <w:sz w:val="28"/>
          <w:szCs w:val="28"/>
        </w:rPr>
      </w:pPr>
      <w:r>
        <w:rPr>
          <w:sz w:val="28"/>
          <w:szCs w:val="28"/>
        </w:rPr>
        <w:t>Elke eerste match van de zaterdag begint om klokslag 18:00 uur</w:t>
      </w:r>
    </w:p>
    <w:p w:rsidR="00B476C5" w:rsidRDefault="00B476C5" w:rsidP="00B476C5">
      <w:pPr>
        <w:pStyle w:val="Lijstalinea"/>
        <w:numPr>
          <w:ilvl w:val="0"/>
          <w:numId w:val="1"/>
        </w:numPr>
        <w:rPr>
          <w:sz w:val="28"/>
          <w:szCs w:val="28"/>
        </w:rPr>
      </w:pPr>
      <w:r>
        <w:rPr>
          <w:sz w:val="28"/>
          <w:szCs w:val="28"/>
        </w:rPr>
        <w:t>Ná de match heeft elk team dat gespeeld heeft 30 minuten de tijd om zich te douchen en om te kleden zodat de volgende teams ook de tijd hebben om zich gereed te maken voor hun match. Bij het verlaten van de kleedkamer dient deze proper achtergelaten te worden. Dus ook het overtollige water in de afvoerputjes stoppen met de aftrekker</w:t>
      </w:r>
    </w:p>
    <w:p w:rsidR="00B476C5" w:rsidRDefault="00B476C5" w:rsidP="00B476C5">
      <w:pPr>
        <w:pStyle w:val="Lijstalinea"/>
        <w:numPr>
          <w:ilvl w:val="0"/>
          <w:numId w:val="1"/>
        </w:numPr>
        <w:rPr>
          <w:sz w:val="28"/>
          <w:szCs w:val="28"/>
        </w:rPr>
      </w:pPr>
      <w:r>
        <w:rPr>
          <w:sz w:val="28"/>
          <w:szCs w:val="28"/>
        </w:rPr>
        <w:t>Indien een speler de infrastructuur beschadigt, staat hij zelf in voor de kosten van de reparaties</w:t>
      </w:r>
    </w:p>
    <w:p w:rsidR="00B476C5" w:rsidRDefault="00B476C5" w:rsidP="00B476C5">
      <w:pPr>
        <w:pStyle w:val="Lijstalinea"/>
        <w:numPr>
          <w:ilvl w:val="0"/>
          <w:numId w:val="1"/>
        </w:numPr>
        <w:rPr>
          <w:sz w:val="28"/>
          <w:szCs w:val="28"/>
        </w:rPr>
      </w:pPr>
      <w:r>
        <w:rPr>
          <w:sz w:val="28"/>
          <w:szCs w:val="28"/>
        </w:rPr>
        <w:t>Agressie in enigerlei vorm (zowel fysiek als verbaal) zal niet getolereerd worden en leidt tot uitsluiting van de wedstrijd.</w:t>
      </w:r>
    </w:p>
    <w:p w:rsidR="00B476C5" w:rsidRDefault="00B476C5" w:rsidP="00B476C5">
      <w:pPr>
        <w:rPr>
          <w:sz w:val="28"/>
          <w:szCs w:val="28"/>
        </w:rPr>
      </w:pPr>
      <w:r>
        <w:rPr>
          <w:sz w:val="28"/>
          <w:szCs w:val="28"/>
        </w:rPr>
        <w:t>Verzekering</w:t>
      </w:r>
    </w:p>
    <w:p w:rsidR="00B476C5" w:rsidRDefault="00B476C5" w:rsidP="00B476C5">
      <w:pPr>
        <w:pStyle w:val="Lijstalinea"/>
        <w:numPr>
          <w:ilvl w:val="0"/>
          <w:numId w:val="1"/>
        </w:numPr>
        <w:rPr>
          <w:sz w:val="28"/>
          <w:szCs w:val="28"/>
        </w:rPr>
      </w:pPr>
      <w:r>
        <w:rPr>
          <w:sz w:val="28"/>
          <w:szCs w:val="28"/>
        </w:rPr>
        <w:t>De organisatie kan op generlei wijze aansprakelijk gesteld voor geleden fysieke, psychische of materiële schade</w:t>
      </w:r>
    </w:p>
    <w:p w:rsidR="00B476C5" w:rsidRDefault="00B476C5" w:rsidP="00B476C5">
      <w:pPr>
        <w:pStyle w:val="Lijstalinea"/>
        <w:numPr>
          <w:ilvl w:val="0"/>
          <w:numId w:val="1"/>
        </w:numPr>
        <w:rPr>
          <w:sz w:val="28"/>
          <w:szCs w:val="28"/>
        </w:rPr>
      </w:pPr>
      <w:r>
        <w:rPr>
          <w:sz w:val="28"/>
          <w:szCs w:val="28"/>
        </w:rPr>
        <w:t>Indien tijdig betaald, zit bij het inschrijvingsgeld een verzekering inbegrepen voor 7 spelers (wiens gegevens vooraf opgegeven moeten worden). Het is aan te raden om ook de overige spelers te verzekeren. Dit kan door 6 euro per extra persoon over te maken</w:t>
      </w:r>
    </w:p>
    <w:p w:rsidR="00B476C5" w:rsidRDefault="00B476C5" w:rsidP="00B476C5">
      <w:pPr>
        <w:rPr>
          <w:sz w:val="28"/>
          <w:szCs w:val="28"/>
        </w:rPr>
      </w:pPr>
      <w:r>
        <w:rPr>
          <w:sz w:val="28"/>
          <w:szCs w:val="28"/>
        </w:rPr>
        <w:t>Spelerslijst</w:t>
      </w:r>
    </w:p>
    <w:p w:rsidR="00B476C5" w:rsidRDefault="00B476C5" w:rsidP="00B476C5">
      <w:pPr>
        <w:pStyle w:val="Lijstalinea"/>
        <w:numPr>
          <w:ilvl w:val="0"/>
          <w:numId w:val="1"/>
        </w:numPr>
        <w:rPr>
          <w:sz w:val="28"/>
          <w:szCs w:val="28"/>
        </w:rPr>
      </w:pPr>
      <w:r>
        <w:rPr>
          <w:sz w:val="28"/>
          <w:szCs w:val="28"/>
        </w:rPr>
        <w:t xml:space="preserve">Op de spelerslijst moeten minimaal 7 en mogen maximaal 25 spelers staan. Deze lijst (naam, geboortedatum, adres) moet uiterlijk 18 augustus per mail opgestuurd zijn naar </w:t>
      </w:r>
      <w:hyperlink r:id="rId5" w:history="1">
        <w:r w:rsidRPr="00FF3666">
          <w:rPr>
            <w:rStyle w:val="Hyperlink"/>
            <w:sz w:val="28"/>
            <w:szCs w:val="28"/>
          </w:rPr>
          <w:t>kingster777@hotmail.com</w:t>
        </w:r>
      </w:hyperlink>
    </w:p>
    <w:p w:rsidR="00B476C5" w:rsidRDefault="00B476C5" w:rsidP="00B476C5">
      <w:pPr>
        <w:pStyle w:val="Lijstalinea"/>
        <w:numPr>
          <w:ilvl w:val="0"/>
          <w:numId w:val="1"/>
        </w:numPr>
        <w:rPr>
          <w:sz w:val="28"/>
          <w:szCs w:val="28"/>
        </w:rPr>
      </w:pPr>
      <w:r>
        <w:rPr>
          <w:sz w:val="28"/>
          <w:szCs w:val="28"/>
        </w:rPr>
        <w:t xml:space="preserve">Gedurende het seizoen is het mogelijk om spelers toe te voegen aan de lijst. Het maximum van 25 moet echter wel gerespecteerd worden. Spelers die gedurende het jaar toegevoegd worden dienen verplicht </w:t>
      </w:r>
      <w:r>
        <w:rPr>
          <w:sz w:val="28"/>
          <w:szCs w:val="28"/>
        </w:rPr>
        <w:lastRenderedPageBreak/>
        <w:t>verzekerd te worden. Het veranderen van ploeg is niet mogelijk tijdens het seizoen.</w:t>
      </w:r>
    </w:p>
    <w:p w:rsidR="00B476C5" w:rsidRDefault="00B476C5" w:rsidP="00B476C5">
      <w:pPr>
        <w:pStyle w:val="Lijstalinea"/>
        <w:numPr>
          <w:ilvl w:val="0"/>
          <w:numId w:val="1"/>
        </w:numPr>
        <w:rPr>
          <w:sz w:val="28"/>
          <w:szCs w:val="28"/>
        </w:rPr>
      </w:pPr>
      <w:r>
        <w:rPr>
          <w:sz w:val="28"/>
          <w:szCs w:val="28"/>
        </w:rPr>
        <w:t>Per wedstrijd mogen er maximaal 10 spelers op het wedstrijdblad staan.</w:t>
      </w:r>
    </w:p>
    <w:p w:rsidR="00B476C5" w:rsidRDefault="00B476C5" w:rsidP="00B476C5">
      <w:pPr>
        <w:rPr>
          <w:sz w:val="28"/>
          <w:szCs w:val="28"/>
        </w:rPr>
      </w:pPr>
      <w:r>
        <w:rPr>
          <w:sz w:val="28"/>
          <w:szCs w:val="28"/>
        </w:rPr>
        <w:t>Kalender</w:t>
      </w:r>
    </w:p>
    <w:p w:rsidR="00B476C5" w:rsidRDefault="00B476C5" w:rsidP="00B476C5">
      <w:pPr>
        <w:pStyle w:val="Lijstalinea"/>
        <w:numPr>
          <w:ilvl w:val="0"/>
          <w:numId w:val="1"/>
        </w:numPr>
        <w:rPr>
          <w:sz w:val="28"/>
          <w:szCs w:val="28"/>
        </w:rPr>
      </w:pPr>
      <w:r>
        <w:rPr>
          <w:sz w:val="28"/>
          <w:szCs w:val="28"/>
        </w:rPr>
        <w:t>Een wedstrijdverplaatsing kan alleen maar door tussenkomst van de organisator. Er kan dus NIET onderling geruild worden. ALS er geruild wordt, gaat er €10 af van de waarborg van het aanvragende team.</w:t>
      </w:r>
    </w:p>
    <w:p w:rsidR="00B476C5" w:rsidRDefault="00B476C5" w:rsidP="00B476C5">
      <w:pPr>
        <w:pStyle w:val="Lijstalinea"/>
        <w:numPr>
          <w:ilvl w:val="0"/>
          <w:numId w:val="1"/>
        </w:numPr>
        <w:rPr>
          <w:sz w:val="28"/>
          <w:szCs w:val="28"/>
        </w:rPr>
      </w:pPr>
      <w:r>
        <w:rPr>
          <w:sz w:val="28"/>
          <w:szCs w:val="28"/>
        </w:rPr>
        <w:t>Als een wedstrijd niet verplaatst kan worden, moet de ploeg die de wedstrijd wil verplaatsen zelf contact opnemen met een sporthaluitbater en een zaal huren om de wedstrijd te kunnen spelen.</w:t>
      </w:r>
    </w:p>
    <w:p w:rsidR="00B476C5" w:rsidRDefault="00B476C5" w:rsidP="00B476C5">
      <w:pPr>
        <w:pStyle w:val="Lijstalinea"/>
        <w:numPr>
          <w:ilvl w:val="0"/>
          <w:numId w:val="1"/>
        </w:numPr>
        <w:rPr>
          <w:sz w:val="28"/>
          <w:szCs w:val="28"/>
        </w:rPr>
      </w:pPr>
      <w:r>
        <w:rPr>
          <w:sz w:val="28"/>
          <w:szCs w:val="28"/>
        </w:rPr>
        <w:t>Bovenstaande is alleen van toepassing als de competitie al gestart is: vanaf 7 september 2019</w:t>
      </w:r>
    </w:p>
    <w:p w:rsidR="00B476C5" w:rsidRDefault="00B476C5" w:rsidP="00B476C5">
      <w:pPr>
        <w:pStyle w:val="Lijstalinea"/>
        <w:numPr>
          <w:ilvl w:val="0"/>
          <w:numId w:val="1"/>
        </w:numPr>
        <w:rPr>
          <w:sz w:val="28"/>
          <w:szCs w:val="28"/>
        </w:rPr>
      </w:pPr>
      <w:r>
        <w:rPr>
          <w:sz w:val="28"/>
          <w:szCs w:val="28"/>
        </w:rPr>
        <w:t>Ploegen kunnen hun voorkeur doorgeven aan de organisator vwb vroeg of laat spelen</w:t>
      </w:r>
    </w:p>
    <w:p w:rsidR="00B476C5" w:rsidRDefault="00B476C5" w:rsidP="00B476C5">
      <w:pPr>
        <w:rPr>
          <w:sz w:val="28"/>
          <w:szCs w:val="28"/>
        </w:rPr>
      </w:pPr>
      <w:r>
        <w:rPr>
          <w:sz w:val="28"/>
          <w:szCs w:val="28"/>
        </w:rPr>
        <w:t>Waarborg</w:t>
      </w:r>
    </w:p>
    <w:p w:rsidR="00B476C5" w:rsidRDefault="00B476C5" w:rsidP="00B476C5">
      <w:pPr>
        <w:pStyle w:val="Lijstalinea"/>
        <w:numPr>
          <w:ilvl w:val="0"/>
          <w:numId w:val="1"/>
        </w:numPr>
        <w:rPr>
          <w:sz w:val="28"/>
          <w:szCs w:val="28"/>
        </w:rPr>
      </w:pPr>
      <w:r>
        <w:rPr>
          <w:sz w:val="28"/>
          <w:szCs w:val="28"/>
        </w:rPr>
        <w:t>Vóór aanvang van de competitie wordt er een waarborg gestort van €75. Deze dient om forfaits, verplaatsingen, kaarten en overige boetes te dekken</w:t>
      </w:r>
    </w:p>
    <w:p w:rsidR="00B476C5" w:rsidRDefault="00B476C5" w:rsidP="00B476C5">
      <w:pPr>
        <w:pStyle w:val="Lijstalinea"/>
        <w:numPr>
          <w:ilvl w:val="0"/>
          <w:numId w:val="1"/>
        </w:numPr>
        <w:rPr>
          <w:sz w:val="28"/>
          <w:szCs w:val="28"/>
        </w:rPr>
      </w:pPr>
      <w:r>
        <w:rPr>
          <w:sz w:val="28"/>
          <w:szCs w:val="28"/>
        </w:rPr>
        <w:t>Bij elk forfait moet de organisator verwittigd worden</w:t>
      </w:r>
    </w:p>
    <w:p w:rsidR="00B476C5" w:rsidRDefault="00B476C5" w:rsidP="00B476C5">
      <w:pPr>
        <w:pStyle w:val="Lijstalinea"/>
        <w:numPr>
          <w:ilvl w:val="0"/>
          <w:numId w:val="1"/>
        </w:numPr>
        <w:rPr>
          <w:sz w:val="28"/>
          <w:szCs w:val="28"/>
        </w:rPr>
      </w:pPr>
      <w:r>
        <w:rPr>
          <w:sz w:val="28"/>
          <w:szCs w:val="28"/>
        </w:rPr>
        <w:t>Een forfait staat gelijk aan 0-5 verlies</w:t>
      </w:r>
    </w:p>
    <w:p w:rsidR="00B476C5" w:rsidRDefault="00B476C5" w:rsidP="00B476C5">
      <w:pPr>
        <w:pStyle w:val="Lijstalinea"/>
        <w:numPr>
          <w:ilvl w:val="0"/>
          <w:numId w:val="1"/>
        </w:numPr>
        <w:rPr>
          <w:sz w:val="28"/>
          <w:szCs w:val="28"/>
        </w:rPr>
      </w:pPr>
      <w:r>
        <w:rPr>
          <w:sz w:val="28"/>
          <w:szCs w:val="28"/>
        </w:rPr>
        <w:t>Als een forfait tenminste 24 uur op voorhand meegedeeld is, gaat er €20 van de waarborg af. Binnen 24 uur van aanvang wedstrijd wordt €30 van de waarborg ingehouden. Na 3 forfaits wordt de ploeg uit de competitie gehaald</w:t>
      </w:r>
    </w:p>
    <w:p w:rsidR="00B476C5" w:rsidRDefault="00B476C5" w:rsidP="00B476C5">
      <w:pPr>
        <w:pStyle w:val="Lijstalinea"/>
        <w:numPr>
          <w:ilvl w:val="0"/>
          <w:numId w:val="1"/>
        </w:numPr>
        <w:rPr>
          <w:sz w:val="28"/>
          <w:szCs w:val="28"/>
        </w:rPr>
      </w:pPr>
      <w:r>
        <w:rPr>
          <w:sz w:val="28"/>
          <w:szCs w:val="28"/>
        </w:rPr>
        <w:t>Het onvolledig invullen van het wedstrijdblad zal bestraft worden met een boete van €2,50, in te houden van de waarborg</w:t>
      </w:r>
    </w:p>
    <w:p w:rsidR="00B476C5" w:rsidRDefault="00B476C5" w:rsidP="00B476C5">
      <w:pPr>
        <w:pStyle w:val="Lijstalinea"/>
        <w:numPr>
          <w:ilvl w:val="0"/>
          <w:numId w:val="1"/>
        </w:numPr>
        <w:rPr>
          <w:sz w:val="28"/>
          <w:szCs w:val="28"/>
        </w:rPr>
      </w:pPr>
      <w:r>
        <w:rPr>
          <w:sz w:val="28"/>
          <w:szCs w:val="28"/>
        </w:rPr>
        <w:t>Het niet doorsturen van de uitslag door het thuisspelend team zal eveneens bestraft worden met een boete van €2,50, in te houden van de waarborg</w:t>
      </w:r>
    </w:p>
    <w:p w:rsidR="00B476C5" w:rsidRDefault="00B476C5" w:rsidP="00B476C5">
      <w:pPr>
        <w:rPr>
          <w:sz w:val="28"/>
          <w:szCs w:val="28"/>
        </w:rPr>
      </w:pPr>
      <w:r>
        <w:rPr>
          <w:sz w:val="28"/>
          <w:szCs w:val="28"/>
        </w:rPr>
        <w:t>Doorsturen uitslag</w:t>
      </w:r>
    </w:p>
    <w:p w:rsidR="00B476C5" w:rsidRDefault="00B476C5" w:rsidP="00B476C5">
      <w:pPr>
        <w:pStyle w:val="Lijstalinea"/>
        <w:numPr>
          <w:ilvl w:val="0"/>
          <w:numId w:val="1"/>
        </w:numPr>
        <w:rPr>
          <w:sz w:val="28"/>
          <w:szCs w:val="28"/>
        </w:rPr>
      </w:pPr>
      <w:r>
        <w:rPr>
          <w:sz w:val="28"/>
          <w:szCs w:val="28"/>
        </w:rPr>
        <w:t>De thuisspelende ploeg dient na de wedstrijd de uitslag naar de organisator te sturen via whatsapp of e-mail</w:t>
      </w:r>
    </w:p>
    <w:p w:rsidR="00B476C5" w:rsidRDefault="00B476C5" w:rsidP="00B476C5">
      <w:pPr>
        <w:pStyle w:val="Lijstalinea"/>
        <w:numPr>
          <w:ilvl w:val="0"/>
          <w:numId w:val="1"/>
        </w:numPr>
        <w:rPr>
          <w:sz w:val="28"/>
          <w:szCs w:val="28"/>
        </w:rPr>
      </w:pPr>
      <w:r>
        <w:rPr>
          <w:sz w:val="28"/>
          <w:szCs w:val="28"/>
        </w:rPr>
        <w:lastRenderedPageBreak/>
        <w:t>Elke ploeg dient na de wedstrijd via whatsapp aan de organisator een beoordeling te sturen van de scheidsrechter</w:t>
      </w:r>
      <w:r w:rsidR="00666EEB">
        <w:rPr>
          <w:sz w:val="28"/>
          <w:szCs w:val="28"/>
        </w:rPr>
        <w:t>:</w:t>
      </w:r>
      <w:bookmarkStart w:id="0" w:name="_GoBack"/>
      <w:bookmarkEnd w:id="0"/>
      <w:r>
        <w:rPr>
          <w:sz w:val="28"/>
          <w:szCs w:val="28"/>
        </w:rPr>
        <w:t xml:space="preserve"> 5=zeer goed, 1=zeer slecht</w:t>
      </w:r>
    </w:p>
    <w:p w:rsidR="00B476C5" w:rsidRDefault="00B476C5" w:rsidP="00B476C5">
      <w:pPr>
        <w:rPr>
          <w:sz w:val="28"/>
          <w:szCs w:val="28"/>
        </w:rPr>
      </w:pPr>
      <w:r>
        <w:rPr>
          <w:sz w:val="28"/>
          <w:szCs w:val="28"/>
        </w:rPr>
        <w:t>Rangschikking</w:t>
      </w:r>
    </w:p>
    <w:p w:rsidR="00B476C5" w:rsidRDefault="00B476C5" w:rsidP="00B476C5">
      <w:pPr>
        <w:pStyle w:val="Lijstalinea"/>
        <w:numPr>
          <w:ilvl w:val="0"/>
          <w:numId w:val="1"/>
        </w:numPr>
        <w:rPr>
          <w:sz w:val="28"/>
          <w:szCs w:val="28"/>
        </w:rPr>
      </w:pPr>
      <w:r>
        <w:rPr>
          <w:sz w:val="28"/>
          <w:szCs w:val="28"/>
        </w:rPr>
        <w:t>Indien meerdere ploegen met gelijke punten eindigen, wordt er in respectievelijke volgorde naar de volgende zaken gekeken om de rangschikking te bepalen:</w:t>
      </w:r>
    </w:p>
    <w:p w:rsidR="00B476C5" w:rsidRDefault="00B476C5" w:rsidP="00B476C5">
      <w:pPr>
        <w:pStyle w:val="Lijstalinea"/>
        <w:numPr>
          <w:ilvl w:val="0"/>
          <w:numId w:val="2"/>
        </w:numPr>
        <w:rPr>
          <w:sz w:val="28"/>
          <w:szCs w:val="28"/>
        </w:rPr>
      </w:pPr>
      <w:r>
        <w:rPr>
          <w:sz w:val="28"/>
          <w:szCs w:val="28"/>
        </w:rPr>
        <w:t>Gewonnen matchen</w:t>
      </w:r>
    </w:p>
    <w:p w:rsidR="00B476C5" w:rsidRDefault="00B476C5" w:rsidP="00B476C5">
      <w:pPr>
        <w:pStyle w:val="Lijstalinea"/>
        <w:numPr>
          <w:ilvl w:val="0"/>
          <w:numId w:val="2"/>
        </w:numPr>
        <w:rPr>
          <w:sz w:val="28"/>
          <w:szCs w:val="28"/>
        </w:rPr>
      </w:pPr>
      <w:r>
        <w:rPr>
          <w:sz w:val="28"/>
          <w:szCs w:val="28"/>
        </w:rPr>
        <w:t>Doelpuntensaldo</w:t>
      </w:r>
    </w:p>
    <w:p w:rsidR="00B476C5" w:rsidRDefault="00B476C5" w:rsidP="00B476C5">
      <w:pPr>
        <w:pStyle w:val="Lijstalinea"/>
        <w:numPr>
          <w:ilvl w:val="0"/>
          <w:numId w:val="2"/>
        </w:numPr>
        <w:rPr>
          <w:sz w:val="28"/>
          <w:szCs w:val="28"/>
        </w:rPr>
      </w:pPr>
      <w:r>
        <w:rPr>
          <w:sz w:val="28"/>
          <w:szCs w:val="28"/>
        </w:rPr>
        <w:t>Gemaakte doelpunten</w:t>
      </w:r>
    </w:p>
    <w:p w:rsidR="00B476C5" w:rsidRDefault="00B476C5" w:rsidP="00B476C5">
      <w:pPr>
        <w:pStyle w:val="Lijstalinea"/>
        <w:numPr>
          <w:ilvl w:val="0"/>
          <w:numId w:val="2"/>
        </w:numPr>
        <w:rPr>
          <w:sz w:val="28"/>
          <w:szCs w:val="28"/>
        </w:rPr>
      </w:pPr>
      <w:r>
        <w:rPr>
          <w:sz w:val="28"/>
          <w:szCs w:val="28"/>
        </w:rPr>
        <w:t>Punten in onderlinge duels</w:t>
      </w:r>
    </w:p>
    <w:p w:rsidR="00B476C5" w:rsidRDefault="00B476C5" w:rsidP="00B476C5">
      <w:pPr>
        <w:pStyle w:val="Lijstalinea"/>
        <w:numPr>
          <w:ilvl w:val="0"/>
          <w:numId w:val="2"/>
        </w:numPr>
        <w:rPr>
          <w:sz w:val="28"/>
          <w:szCs w:val="28"/>
        </w:rPr>
      </w:pPr>
      <w:r>
        <w:rPr>
          <w:sz w:val="28"/>
          <w:szCs w:val="28"/>
        </w:rPr>
        <w:t>Doelpuntensaldo in onderlinge duels</w:t>
      </w:r>
    </w:p>
    <w:p w:rsidR="00B476C5" w:rsidRPr="00B808F1" w:rsidRDefault="00B476C5" w:rsidP="00B476C5">
      <w:pPr>
        <w:pStyle w:val="Lijstalinea"/>
        <w:numPr>
          <w:ilvl w:val="0"/>
          <w:numId w:val="1"/>
        </w:numPr>
        <w:rPr>
          <w:sz w:val="28"/>
          <w:szCs w:val="28"/>
        </w:rPr>
      </w:pPr>
      <w:r>
        <w:rPr>
          <w:sz w:val="28"/>
          <w:szCs w:val="28"/>
        </w:rPr>
        <w:t>Indien een ploeg uit de competitie gehaald wordt, blijven de resultaten tegen deze ploeg vooralsnog behouden. Aan het eind van de competitie zal de organisator beslissen of er beslissingsduels gespeeld moeten worden</w:t>
      </w:r>
    </w:p>
    <w:p w:rsidR="00B476C5" w:rsidRDefault="00B476C5" w:rsidP="00B476C5">
      <w:pPr>
        <w:rPr>
          <w:sz w:val="28"/>
          <w:szCs w:val="28"/>
        </w:rPr>
      </w:pPr>
      <w:r>
        <w:rPr>
          <w:sz w:val="28"/>
          <w:szCs w:val="28"/>
        </w:rPr>
        <w:t>Promotie/degradatie</w:t>
      </w:r>
    </w:p>
    <w:p w:rsidR="00B476C5" w:rsidRDefault="00B476C5" w:rsidP="00B476C5">
      <w:pPr>
        <w:pStyle w:val="Lijstalinea"/>
        <w:numPr>
          <w:ilvl w:val="0"/>
          <w:numId w:val="1"/>
        </w:numPr>
        <w:rPr>
          <w:sz w:val="28"/>
          <w:szCs w:val="28"/>
        </w:rPr>
      </w:pPr>
      <w:r>
        <w:rPr>
          <w:sz w:val="28"/>
          <w:szCs w:val="28"/>
        </w:rPr>
        <w:t>ZVC De Ring wordt opgedeeld in 2 liga’s</w:t>
      </w:r>
    </w:p>
    <w:p w:rsidR="00B476C5" w:rsidRDefault="00B476C5" w:rsidP="00B476C5">
      <w:pPr>
        <w:pStyle w:val="Lijstalinea"/>
        <w:numPr>
          <w:ilvl w:val="0"/>
          <w:numId w:val="1"/>
        </w:numPr>
        <w:rPr>
          <w:sz w:val="28"/>
          <w:szCs w:val="28"/>
        </w:rPr>
      </w:pPr>
      <w:r>
        <w:rPr>
          <w:sz w:val="28"/>
          <w:szCs w:val="28"/>
        </w:rPr>
        <w:t>De laatste ploeg in liga 1 degradeert naar liga 2</w:t>
      </w:r>
    </w:p>
    <w:p w:rsidR="00B476C5" w:rsidRDefault="00B476C5" w:rsidP="00B476C5">
      <w:pPr>
        <w:pStyle w:val="Lijstalinea"/>
        <w:numPr>
          <w:ilvl w:val="0"/>
          <w:numId w:val="1"/>
        </w:numPr>
        <w:rPr>
          <w:sz w:val="28"/>
          <w:szCs w:val="28"/>
        </w:rPr>
      </w:pPr>
      <w:r>
        <w:rPr>
          <w:sz w:val="28"/>
          <w:szCs w:val="28"/>
        </w:rPr>
        <w:t>De kampioen in liga 2 promoveert naar liga 1</w:t>
      </w:r>
    </w:p>
    <w:p w:rsidR="00B476C5" w:rsidRDefault="00B476C5" w:rsidP="00B476C5">
      <w:pPr>
        <w:rPr>
          <w:sz w:val="28"/>
          <w:szCs w:val="28"/>
        </w:rPr>
      </w:pPr>
      <w:r>
        <w:rPr>
          <w:sz w:val="28"/>
          <w:szCs w:val="28"/>
        </w:rPr>
        <w:t>Bekercompetitie</w:t>
      </w:r>
    </w:p>
    <w:p w:rsidR="00B476C5" w:rsidRDefault="00B476C5" w:rsidP="00B476C5">
      <w:pPr>
        <w:pStyle w:val="Lijstalinea"/>
        <w:numPr>
          <w:ilvl w:val="0"/>
          <w:numId w:val="1"/>
        </w:numPr>
        <w:rPr>
          <w:sz w:val="28"/>
          <w:szCs w:val="28"/>
        </w:rPr>
      </w:pPr>
      <w:r>
        <w:rPr>
          <w:sz w:val="28"/>
          <w:szCs w:val="28"/>
        </w:rPr>
        <w:t>Gedurende het seizoen zal een bekercompetitie ge</w:t>
      </w:r>
      <w:r>
        <w:rPr>
          <w:sz w:val="28"/>
          <w:szCs w:val="28"/>
        </w:rPr>
        <w:t>speeld</w:t>
      </w:r>
      <w:r>
        <w:rPr>
          <w:sz w:val="28"/>
          <w:szCs w:val="28"/>
        </w:rPr>
        <w:t xml:space="preserve"> worden</w:t>
      </w:r>
    </w:p>
    <w:p w:rsidR="00B476C5" w:rsidRDefault="00B476C5" w:rsidP="00B476C5">
      <w:pPr>
        <w:pStyle w:val="Lijstalinea"/>
        <w:numPr>
          <w:ilvl w:val="0"/>
          <w:numId w:val="1"/>
        </w:numPr>
        <w:rPr>
          <w:sz w:val="28"/>
          <w:szCs w:val="28"/>
        </w:rPr>
      </w:pPr>
      <w:r>
        <w:rPr>
          <w:sz w:val="28"/>
          <w:szCs w:val="28"/>
        </w:rPr>
        <w:t>Speeldata zullen tzt bekend gesteld worden</w:t>
      </w:r>
    </w:p>
    <w:p w:rsidR="00B476C5" w:rsidRDefault="00B476C5" w:rsidP="00B476C5">
      <w:pPr>
        <w:rPr>
          <w:sz w:val="28"/>
          <w:szCs w:val="28"/>
        </w:rPr>
      </w:pPr>
      <w:r>
        <w:rPr>
          <w:sz w:val="28"/>
          <w:szCs w:val="28"/>
        </w:rPr>
        <w:t>Boetepot &amp; slotfeest</w:t>
      </w:r>
    </w:p>
    <w:p w:rsidR="00B476C5" w:rsidRDefault="00B476C5" w:rsidP="00B476C5">
      <w:pPr>
        <w:pStyle w:val="Lijstalinea"/>
        <w:numPr>
          <w:ilvl w:val="0"/>
          <w:numId w:val="1"/>
        </w:numPr>
        <w:rPr>
          <w:sz w:val="28"/>
          <w:szCs w:val="28"/>
        </w:rPr>
      </w:pPr>
      <w:r>
        <w:rPr>
          <w:sz w:val="28"/>
          <w:szCs w:val="28"/>
        </w:rPr>
        <w:t>Alle boetes – muv forfaits en verplaatsingen – zullen in de boet</w:t>
      </w:r>
      <w:r>
        <w:rPr>
          <w:sz w:val="28"/>
          <w:szCs w:val="28"/>
        </w:rPr>
        <w:t>e</w:t>
      </w:r>
      <w:r>
        <w:rPr>
          <w:sz w:val="28"/>
          <w:szCs w:val="28"/>
        </w:rPr>
        <w:t>pot belanden</w:t>
      </w:r>
    </w:p>
    <w:p w:rsidR="00B476C5" w:rsidRDefault="00B476C5" w:rsidP="00B476C5">
      <w:pPr>
        <w:pStyle w:val="Lijstalinea"/>
        <w:numPr>
          <w:ilvl w:val="0"/>
          <w:numId w:val="1"/>
        </w:numPr>
        <w:rPr>
          <w:sz w:val="28"/>
          <w:szCs w:val="28"/>
        </w:rPr>
      </w:pPr>
      <w:r>
        <w:rPr>
          <w:sz w:val="28"/>
          <w:szCs w:val="28"/>
        </w:rPr>
        <w:t>Aan het eind van het seizoen zal het slotfeest georganiseerd worden</w:t>
      </w:r>
    </w:p>
    <w:p w:rsidR="00B476C5" w:rsidRDefault="00B476C5" w:rsidP="00B476C5">
      <w:pPr>
        <w:pStyle w:val="Lijstalinea"/>
        <w:numPr>
          <w:ilvl w:val="0"/>
          <w:numId w:val="1"/>
        </w:numPr>
        <w:rPr>
          <w:sz w:val="28"/>
          <w:szCs w:val="28"/>
        </w:rPr>
      </w:pPr>
      <w:r>
        <w:rPr>
          <w:sz w:val="28"/>
          <w:szCs w:val="28"/>
        </w:rPr>
        <w:t xml:space="preserve">Voorlopig staat het slotfeest gepland op 30 mei. Dat is tevens de dag waarop de bekerfinale gespeeld zal worden. Uiteraard zullen </w:t>
      </w:r>
      <w:r>
        <w:rPr>
          <w:sz w:val="28"/>
          <w:szCs w:val="28"/>
        </w:rPr>
        <w:t xml:space="preserve">dan ook </w:t>
      </w:r>
      <w:r>
        <w:rPr>
          <w:sz w:val="28"/>
          <w:szCs w:val="28"/>
        </w:rPr>
        <w:t>de kampioenen van beide liga’s gehuldigd worden</w:t>
      </w:r>
    </w:p>
    <w:p w:rsidR="006A2109" w:rsidRDefault="00B476C5" w:rsidP="00B476C5">
      <w:pPr>
        <w:pStyle w:val="Lijstalinea"/>
        <w:numPr>
          <w:ilvl w:val="0"/>
          <w:numId w:val="1"/>
        </w:numPr>
      </w:pPr>
      <w:r w:rsidRPr="00B476C5">
        <w:rPr>
          <w:sz w:val="28"/>
          <w:szCs w:val="28"/>
        </w:rPr>
        <w:t>De boetepot zal gebruikt worden om (een deel van) de kosten van het eindfeest te dekken</w:t>
      </w:r>
    </w:p>
    <w:sectPr w:rsidR="006A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75473"/>
    <w:multiLevelType w:val="hybridMultilevel"/>
    <w:tmpl w:val="A22E2DE2"/>
    <w:lvl w:ilvl="0" w:tplc="5D2493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9E40529"/>
    <w:multiLevelType w:val="hybridMultilevel"/>
    <w:tmpl w:val="A492E460"/>
    <w:lvl w:ilvl="0" w:tplc="03AE633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C5"/>
    <w:rsid w:val="00666EEB"/>
    <w:rsid w:val="006A2109"/>
    <w:rsid w:val="00B47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827A"/>
  <w15:chartTrackingRefBased/>
  <w15:docId w15:val="{D766E10A-C635-4692-886E-06C7EB02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76C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76C5"/>
    <w:rPr>
      <w:color w:val="0563C1" w:themeColor="hyperlink"/>
      <w:u w:val="single"/>
    </w:rPr>
  </w:style>
  <w:style w:type="paragraph" w:styleId="Lijstalinea">
    <w:name w:val="List Paragraph"/>
    <w:basedOn w:val="Standaard"/>
    <w:uiPriority w:val="34"/>
    <w:qFormat/>
    <w:rsid w:val="00B4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ster77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4053</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koning</dc:creator>
  <cp:keywords/>
  <dc:description/>
  <cp:lastModifiedBy>peter de koning</cp:lastModifiedBy>
  <cp:revision>2</cp:revision>
  <dcterms:created xsi:type="dcterms:W3CDTF">2019-08-12T19:42:00Z</dcterms:created>
  <dcterms:modified xsi:type="dcterms:W3CDTF">2019-08-12T19:46:00Z</dcterms:modified>
</cp:coreProperties>
</file>